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84F2" w14:textId="77777777" w:rsidR="002F385C" w:rsidRPr="002F385C" w:rsidRDefault="002F385C" w:rsidP="002F385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b/>
          <w:bCs/>
          <w:color w:val="374151"/>
          <w:kern w:val="0"/>
          <w:sz w:val="24"/>
          <w:szCs w:val="24"/>
          <w:bdr w:val="single" w:sz="2" w:space="0" w:color="D9D9E3" w:frame="1"/>
          <w:lang w:eastAsia="en-GB"/>
          <w14:ligatures w14:val="none"/>
        </w:rPr>
        <w:t>Social Media Policy for Kirton Lindsey and Scotter Surgery</w:t>
      </w:r>
    </w:p>
    <w:p w14:paraId="434B1413" w14:textId="77777777" w:rsidR="002F385C" w:rsidRPr="002F385C" w:rsidRDefault="002F385C" w:rsidP="002F38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b/>
          <w:bCs/>
          <w:color w:val="374151"/>
          <w:kern w:val="0"/>
          <w:sz w:val="24"/>
          <w:szCs w:val="24"/>
          <w:bdr w:val="single" w:sz="2" w:space="0" w:color="D9D9E3" w:frame="1"/>
          <w:lang w:eastAsia="en-GB"/>
          <w14:ligatures w14:val="none"/>
        </w:rPr>
        <w:t>Introduction:</w:t>
      </w:r>
      <w:r w:rsidRPr="002F385C">
        <w:rPr>
          <w:rFonts w:ascii="Segoe UI" w:eastAsia="Times New Roman" w:hAnsi="Segoe UI" w:cs="Segoe UI"/>
          <w:color w:val="374151"/>
          <w:kern w:val="0"/>
          <w:sz w:val="24"/>
          <w:szCs w:val="24"/>
          <w:lang w:eastAsia="en-GB"/>
          <w14:ligatures w14:val="none"/>
        </w:rPr>
        <w:t xml:space="preserve"> Kirton Lindsey and Scotter Surgery recognizes the importance of effective communication through digital platforms, including our official website and social media channels. This Social Media Policy outlines the guidelines and expectations for the use of these platforms by both staff and patients to maintain a positive and informative online environment.</w:t>
      </w:r>
    </w:p>
    <w:p w14:paraId="324E06C7" w14:textId="77777777" w:rsidR="002F385C" w:rsidRPr="002F385C" w:rsidRDefault="002F385C" w:rsidP="002F38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b/>
          <w:bCs/>
          <w:color w:val="374151"/>
          <w:kern w:val="0"/>
          <w:sz w:val="24"/>
          <w:szCs w:val="24"/>
          <w:bdr w:val="single" w:sz="2" w:space="0" w:color="D9D9E3" w:frame="1"/>
          <w:lang w:eastAsia="en-GB"/>
          <w14:ligatures w14:val="none"/>
        </w:rPr>
        <w:t>Official Website:</w:t>
      </w:r>
    </w:p>
    <w:p w14:paraId="7666CD04" w14:textId="77777777" w:rsidR="002F385C" w:rsidRPr="002F385C" w:rsidRDefault="002F385C" w:rsidP="002F385C">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color w:val="374151"/>
          <w:kern w:val="0"/>
          <w:sz w:val="24"/>
          <w:szCs w:val="24"/>
          <w:lang w:eastAsia="en-GB"/>
          <w14:ligatures w14:val="none"/>
        </w:rPr>
        <w:t xml:space="preserve">The Surgery website, </w:t>
      </w:r>
      <w:hyperlink r:id="rId7" w:tgtFrame="_new" w:history="1">
        <w:r w:rsidRPr="002F385C">
          <w:rPr>
            <w:rFonts w:ascii="Segoe UI" w:eastAsia="Times New Roman" w:hAnsi="Segoe UI" w:cs="Segoe UI"/>
            <w:color w:val="0000FF"/>
            <w:kern w:val="0"/>
            <w:sz w:val="24"/>
            <w:szCs w:val="24"/>
            <w:u w:val="single"/>
            <w:bdr w:val="single" w:sz="2" w:space="0" w:color="D9D9E3" w:frame="1"/>
            <w:lang w:eastAsia="en-GB"/>
            <w14:ligatures w14:val="none"/>
          </w:rPr>
          <w:t>https://kirtonlindseyandscottersurgery.co.uk/</w:t>
        </w:r>
      </w:hyperlink>
      <w:r w:rsidRPr="002F385C">
        <w:rPr>
          <w:rFonts w:ascii="Segoe UI" w:eastAsia="Times New Roman" w:hAnsi="Segoe UI" w:cs="Segoe UI"/>
          <w:color w:val="374151"/>
          <w:kern w:val="0"/>
          <w:sz w:val="24"/>
          <w:szCs w:val="24"/>
          <w:lang w:eastAsia="en-GB"/>
          <w14:ligatures w14:val="none"/>
        </w:rPr>
        <w:t>, serves as an essential tool for disseminating information relevant to patient care.</w:t>
      </w:r>
    </w:p>
    <w:p w14:paraId="60D412A7" w14:textId="77777777" w:rsidR="002F385C" w:rsidRPr="002F385C" w:rsidRDefault="002F385C" w:rsidP="002F385C">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color w:val="374151"/>
          <w:kern w:val="0"/>
          <w:sz w:val="24"/>
          <w:szCs w:val="24"/>
          <w:lang w:eastAsia="en-GB"/>
          <w14:ligatures w14:val="none"/>
        </w:rPr>
        <w:t>It is the responsibility of the practice to keep the website updated with accurate and current information.</w:t>
      </w:r>
    </w:p>
    <w:p w14:paraId="42DC88C7" w14:textId="77777777" w:rsidR="002F385C" w:rsidRPr="002F385C" w:rsidRDefault="002F385C" w:rsidP="002F38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b/>
          <w:bCs/>
          <w:color w:val="374151"/>
          <w:kern w:val="0"/>
          <w:sz w:val="24"/>
          <w:szCs w:val="24"/>
          <w:bdr w:val="single" w:sz="2" w:space="0" w:color="D9D9E3" w:frame="1"/>
          <w:lang w:eastAsia="en-GB"/>
          <w14:ligatures w14:val="none"/>
        </w:rPr>
        <w:t>Facebook Page:</w:t>
      </w:r>
    </w:p>
    <w:p w14:paraId="21781AA7" w14:textId="77777777" w:rsidR="002F385C" w:rsidRPr="002F385C" w:rsidRDefault="002F385C" w:rsidP="002F385C">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color w:val="374151"/>
          <w:kern w:val="0"/>
          <w:sz w:val="24"/>
          <w:szCs w:val="24"/>
          <w:lang w:eastAsia="en-GB"/>
          <w14:ligatures w14:val="none"/>
        </w:rPr>
        <w:t xml:space="preserve">The Surgery maintains a Facebook page at </w:t>
      </w:r>
      <w:hyperlink r:id="rId8" w:tgtFrame="_new" w:history="1">
        <w:r w:rsidRPr="002F385C">
          <w:rPr>
            <w:rFonts w:ascii="Segoe UI" w:eastAsia="Times New Roman" w:hAnsi="Segoe UI" w:cs="Segoe UI"/>
            <w:color w:val="0000FF"/>
            <w:kern w:val="0"/>
            <w:sz w:val="24"/>
            <w:szCs w:val="24"/>
            <w:u w:val="single"/>
            <w:bdr w:val="single" w:sz="2" w:space="0" w:color="D9D9E3" w:frame="1"/>
            <w:lang w:eastAsia="en-GB"/>
            <w14:ligatures w14:val="none"/>
          </w:rPr>
          <w:t>https://www.facebook.com/people/Kirton-Lindsey-Scotter-Surgery/100086031864669/</w:t>
        </w:r>
      </w:hyperlink>
      <w:r w:rsidRPr="002F385C">
        <w:rPr>
          <w:rFonts w:ascii="Segoe UI" w:eastAsia="Times New Roman" w:hAnsi="Segoe UI" w:cs="Segoe UI"/>
          <w:color w:val="374151"/>
          <w:kern w:val="0"/>
          <w:sz w:val="24"/>
          <w:szCs w:val="24"/>
          <w:lang w:eastAsia="en-GB"/>
          <w14:ligatures w14:val="none"/>
        </w:rPr>
        <w:t xml:space="preserve"> for the purpose of making useful announcements and sharing important information with patients.</w:t>
      </w:r>
    </w:p>
    <w:p w14:paraId="17A342C6" w14:textId="77777777" w:rsidR="002F385C" w:rsidRPr="002F385C" w:rsidRDefault="002F385C" w:rsidP="002F385C">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color w:val="374151"/>
          <w:kern w:val="0"/>
          <w:sz w:val="24"/>
          <w:szCs w:val="24"/>
          <w:lang w:eastAsia="en-GB"/>
          <w14:ligatures w14:val="none"/>
        </w:rPr>
        <w:t>Patients are encouraged to follow the Facebook page to stay informed about practice updates and announcements.</w:t>
      </w:r>
    </w:p>
    <w:p w14:paraId="6D45720E" w14:textId="77777777" w:rsidR="002F385C" w:rsidRPr="002F385C" w:rsidRDefault="002F385C" w:rsidP="002F38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b/>
          <w:bCs/>
          <w:color w:val="374151"/>
          <w:kern w:val="0"/>
          <w:sz w:val="24"/>
          <w:szCs w:val="24"/>
          <w:bdr w:val="single" w:sz="2" w:space="0" w:color="D9D9E3" w:frame="1"/>
          <w:lang w:eastAsia="en-GB"/>
          <w14:ligatures w14:val="none"/>
        </w:rPr>
        <w:t>Patient Complaints:</w:t>
      </w:r>
    </w:p>
    <w:p w14:paraId="1C3571E8" w14:textId="77777777" w:rsidR="002F385C" w:rsidRPr="002F385C" w:rsidRDefault="002F385C" w:rsidP="002F385C">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color w:val="374151"/>
          <w:kern w:val="0"/>
          <w:sz w:val="24"/>
          <w:szCs w:val="24"/>
          <w:lang w:eastAsia="en-GB"/>
          <w14:ligatures w14:val="none"/>
        </w:rPr>
        <w:t>Patients are expected to engage with the practice directly to resolve any complaints they may have.</w:t>
      </w:r>
    </w:p>
    <w:p w14:paraId="495F9DA2" w14:textId="17FDE117" w:rsidR="002F385C" w:rsidRPr="002F385C" w:rsidRDefault="002F385C" w:rsidP="002F385C">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color w:val="374151"/>
          <w:kern w:val="0"/>
          <w:sz w:val="24"/>
          <w:szCs w:val="24"/>
          <w:lang w:eastAsia="en-GB"/>
          <w14:ligatures w14:val="none"/>
        </w:rPr>
        <w:t xml:space="preserve">Posting </w:t>
      </w:r>
      <w:r w:rsidR="00753C8D">
        <w:rPr>
          <w:rFonts w:ascii="Segoe UI" w:eastAsia="Times New Roman" w:hAnsi="Segoe UI" w:cs="Segoe UI"/>
          <w:color w:val="374151"/>
          <w:kern w:val="0"/>
          <w:sz w:val="24"/>
          <w:szCs w:val="24"/>
          <w:lang w:eastAsia="en-GB"/>
          <w14:ligatures w14:val="none"/>
        </w:rPr>
        <w:t>libelous</w:t>
      </w:r>
      <w:r w:rsidRPr="002F385C">
        <w:rPr>
          <w:rFonts w:ascii="Segoe UI" w:eastAsia="Times New Roman" w:hAnsi="Segoe UI" w:cs="Segoe UI"/>
          <w:color w:val="374151"/>
          <w:kern w:val="0"/>
          <w:sz w:val="24"/>
          <w:szCs w:val="24"/>
          <w:lang w:eastAsia="en-GB"/>
          <w14:ligatures w14:val="none"/>
        </w:rPr>
        <w:t xml:space="preserve"> comments on social media platforms without prior engagement with the practice will result in disciplinary action as outlined in the practice policy.</w:t>
      </w:r>
    </w:p>
    <w:p w14:paraId="742F2D36" w14:textId="07E949EF" w:rsidR="002F385C" w:rsidRPr="002F385C" w:rsidRDefault="002F385C" w:rsidP="002F38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b/>
          <w:bCs/>
          <w:color w:val="374151"/>
          <w:kern w:val="0"/>
          <w:sz w:val="24"/>
          <w:szCs w:val="24"/>
          <w:bdr w:val="single" w:sz="2" w:space="0" w:color="D9D9E3" w:frame="1"/>
          <w:lang w:eastAsia="en-GB"/>
          <w14:ligatures w14:val="none"/>
        </w:rPr>
        <w:t xml:space="preserve">Threatening </w:t>
      </w:r>
      <w:r w:rsidR="001B1B24" w:rsidRPr="002F385C">
        <w:rPr>
          <w:rFonts w:ascii="Segoe UI" w:eastAsia="Times New Roman" w:hAnsi="Segoe UI" w:cs="Segoe UI"/>
          <w:b/>
          <w:bCs/>
          <w:color w:val="374151"/>
          <w:kern w:val="0"/>
          <w:sz w:val="24"/>
          <w:szCs w:val="24"/>
          <w:bdr w:val="single" w:sz="2" w:space="0" w:color="D9D9E3" w:frame="1"/>
          <w:lang w:eastAsia="en-GB"/>
          <w14:ligatures w14:val="none"/>
        </w:rPr>
        <w:t>Behaviour</w:t>
      </w:r>
      <w:r w:rsidRPr="002F385C">
        <w:rPr>
          <w:rFonts w:ascii="Segoe UI" w:eastAsia="Times New Roman" w:hAnsi="Segoe UI" w:cs="Segoe UI"/>
          <w:b/>
          <w:bCs/>
          <w:color w:val="374151"/>
          <w:kern w:val="0"/>
          <w:sz w:val="24"/>
          <w:szCs w:val="24"/>
          <w:bdr w:val="single" w:sz="2" w:space="0" w:color="D9D9E3" w:frame="1"/>
          <w:lang w:eastAsia="en-GB"/>
          <w14:ligatures w14:val="none"/>
        </w:rPr>
        <w:t>:</w:t>
      </w:r>
    </w:p>
    <w:p w14:paraId="50E656E5" w14:textId="0876D301" w:rsidR="002F385C" w:rsidRPr="002F385C" w:rsidRDefault="002F385C" w:rsidP="002F385C">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color w:val="374151"/>
          <w:kern w:val="0"/>
          <w:sz w:val="24"/>
          <w:szCs w:val="24"/>
          <w:lang w:eastAsia="en-GB"/>
          <w14:ligatures w14:val="none"/>
        </w:rPr>
        <w:t xml:space="preserve">Patients informing staff of their intention to post derogatory comments on social media without engaging with the practice's complaint policy will be considered as threatening </w:t>
      </w:r>
      <w:r w:rsidR="00E13DCA" w:rsidRPr="002F385C">
        <w:rPr>
          <w:rFonts w:ascii="Segoe UI" w:eastAsia="Times New Roman" w:hAnsi="Segoe UI" w:cs="Segoe UI"/>
          <w:color w:val="374151"/>
          <w:kern w:val="0"/>
          <w:sz w:val="24"/>
          <w:szCs w:val="24"/>
          <w:lang w:eastAsia="en-GB"/>
          <w14:ligatures w14:val="none"/>
        </w:rPr>
        <w:t>behaviour</w:t>
      </w:r>
      <w:r w:rsidRPr="002F385C">
        <w:rPr>
          <w:rFonts w:ascii="Segoe UI" w:eastAsia="Times New Roman" w:hAnsi="Segoe UI" w:cs="Segoe UI"/>
          <w:color w:val="374151"/>
          <w:kern w:val="0"/>
          <w:sz w:val="24"/>
          <w:szCs w:val="24"/>
          <w:lang w:eastAsia="en-GB"/>
          <w14:ligatures w14:val="none"/>
        </w:rPr>
        <w:t>.</w:t>
      </w:r>
    </w:p>
    <w:p w14:paraId="2FA066C9" w14:textId="029C2056" w:rsidR="002F385C" w:rsidRPr="002F385C" w:rsidRDefault="002F385C" w:rsidP="002F385C">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color w:val="374151"/>
          <w:kern w:val="0"/>
          <w:sz w:val="24"/>
          <w:szCs w:val="24"/>
          <w:lang w:eastAsia="en-GB"/>
          <w14:ligatures w14:val="none"/>
        </w:rPr>
        <w:t xml:space="preserve">Threatening </w:t>
      </w:r>
      <w:r w:rsidR="00E13DCA" w:rsidRPr="002F385C">
        <w:rPr>
          <w:rFonts w:ascii="Segoe UI" w:eastAsia="Times New Roman" w:hAnsi="Segoe UI" w:cs="Segoe UI"/>
          <w:color w:val="374151"/>
          <w:kern w:val="0"/>
          <w:sz w:val="24"/>
          <w:szCs w:val="24"/>
          <w:lang w:eastAsia="en-GB"/>
          <w14:ligatures w14:val="none"/>
        </w:rPr>
        <w:t>behaviour</w:t>
      </w:r>
      <w:r w:rsidRPr="002F385C">
        <w:rPr>
          <w:rFonts w:ascii="Segoe UI" w:eastAsia="Times New Roman" w:hAnsi="Segoe UI" w:cs="Segoe UI"/>
          <w:color w:val="374151"/>
          <w:kern w:val="0"/>
          <w:sz w:val="24"/>
          <w:szCs w:val="24"/>
          <w:lang w:eastAsia="en-GB"/>
          <w14:ligatures w14:val="none"/>
        </w:rPr>
        <w:t xml:space="preserve"> will be taken seriously, and appropriate disciplinary action will be taken in accordance with the practice policy.</w:t>
      </w:r>
    </w:p>
    <w:p w14:paraId="3793ED75" w14:textId="77777777" w:rsidR="002F385C" w:rsidRPr="002F385C" w:rsidRDefault="002F385C" w:rsidP="002F38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b/>
          <w:bCs/>
          <w:color w:val="374151"/>
          <w:kern w:val="0"/>
          <w:sz w:val="24"/>
          <w:szCs w:val="24"/>
          <w:bdr w:val="single" w:sz="2" w:space="0" w:color="D9D9E3" w:frame="1"/>
          <w:lang w:eastAsia="en-GB"/>
          <w14:ligatures w14:val="none"/>
        </w:rPr>
        <w:lastRenderedPageBreak/>
        <w:t>Guidelines for Staff:</w:t>
      </w:r>
    </w:p>
    <w:p w14:paraId="4109836F" w14:textId="25AD3381" w:rsidR="002F385C" w:rsidRPr="002F385C" w:rsidRDefault="002F385C" w:rsidP="002F385C">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color w:val="374151"/>
          <w:kern w:val="0"/>
          <w:sz w:val="24"/>
          <w:szCs w:val="24"/>
          <w:lang w:eastAsia="en-GB"/>
          <w14:ligatures w14:val="none"/>
        </w:rPr>
        <w:t xml:space="preserve">Staff members are expected to adhere to professional standards when using social media, ensuring that their online </w:t>
      </w:r>
      <w:r w:rsidR="00E13DCA" w:rsidRPr="002F385C">
        <w:rPr>
          <w:rFonts w:ascii="Segoe UI" w:eastAsia="Times New Roman" w:hAnsi="Segoe UI" w:cs="Segoe UI"/>
          <w:color w:val="374151"/>
          <w:kern w:val="0"/>
          <w:sz w:val="24"/>
          <w:szCs w:val="24"/>
          <w:lang w:eastAsia="en-GB"/>
          <w14:ligatures w14:val="none"/>
        </w:rPr>
        <w:t>behaviour</w:t>
      </w:r>
      <w:r w:rsidRPr="002F385C">
        <w:rPr>
          <w:rFonts w:ascii="Segoe UI" w:eastAsia="Times New Roman" w:hAnsi="Segoe UI" w:cs="Segoe UI"/>
          <w:color w:val="374151"/>
          <w:kern w:val="0"/>
          <w:sz w:val="24"/>
          <w:szCs w:val="24"/>
          <w:lang w:eastAsia="en-GB"/>
          <w14:ligatures w14:val="none"/>
        </w:rPr>
        <w:t xml:space="preserve"> reflects positively on the practice.</w:t>
      </w:r>
    </w:p>
    <w:p w14:paraId="250422AD" w14:textId="77777777" w:rsidR="002F385C" w:rsidRPr="002F385C" w:rsidRDefault="002F385C" w:rsidP="002F385C">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color w:val="374151"/>
          <w:kern w:val="0"/>
          <w:sz w:val="24"/>
          <w:szCs w:val="24"/>
          <w:lang w:eastAsia="en-GB"/>
          <w14:ligatures w14:val="none"/>
        </w:rPr>
        <w:t>Staff members should refrain from discussing patient information or sharing confidential details on any public platforms.</w:t>
      </w:r>
    </w:p>
    <w:p w14:paraId="2AB30929" w14:textId="77777777" w:rsidR="002F385C" w:rsidRPr="002F385C" w:rsidRDefault="002F385C" w:rsidP="002F38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b/>
          <w:bCs/>
          <w:color w:val="374151"/>
          <w:kern w:val="0"/>
          <w:sz w:val="24"/>
          <w:szCs w:val="24"/>
          <w:bdr w:val="single" w:sz="2" w:space="0" w:color="D9D9E3" w:frame="1"/>
          <w:lang w:eastAsia="en-GB"/>
          <w14:ligatures w14:val="none"/>
        </w:rPr>
        <w:t>Monitoring and Moderation:</w:t>
      </w:r>
    </w:p>
    <w:p w14:paraId="31733A38" w14:textId="77777777" w:rsidR="002F385C" w:rsidRPr="002F385C" w:rsidRDefault="002F385C" w:rsidP="002F385C">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color w:val="374151"/>
          <w:kern w:val="0"/>
          <w:sz w:val="24"/>
          <w:szCs w:val="24"/>
          <w:lang w:eastAsia="en-GB"/>
          <w14:ligatures w14:val="none"/>
        </w:rPr>
        <w:t>The practice reserves the right to monitor and moderate content on its official social media channels to ensure compliance with this policy.</w:t>
      </w:r>
    </w:p>
    <w:p w14:paraId="2C8D4565" w14:textId="77777777" w:rsidR="002F385C" w:rsidRPr="002F385C" w:rsidRDefault="002F385C" w:rsidP="002F385C">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color w:val="374151"/>
          <w:kern w:val="0"/>
          <w:sz w:val="24"/>
          <w:szCs w:val="24"/>
          <w:lang w:eastAsia="en-GB"/>
          <w14:ligatures w14:val="none"/>
        </w:rPr>
        <w:t>Inappropriate or offensive comments will be removed, and individuals responsible may face disciplinary action.</w:t>
      </w:r>
    </w:p>
    <w:p w14:paraId="42ABFF5F" w14:textId="77777777" w:rsidR="002F385C" w:rsidRPr="002F385C" w:rsidRDefault="002F385C" w:rsidP="002F38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b/>
          <w:bCs/>
          <w:color w:val="374151"/>
          <w:kern w:val="0"/>
          <w:sz w:val="24"/>
          <w:szCs w:val="24"/>
          <w:bdr w:val="single" w:sz="2" w:space="0" w:color="D9D9E3" w:frame="1"/>
          <w:lang w:eastAsia="en-GB"/>
          <w14:ligatures w14:val="none"/>
        </w:rPr>
        <w:t>Consequences of Policy Violations:</w:t>
      </w:r>
    </w:p>
    <w:p w14:paraId="5B70A485" w14:textId="71770473" w:rsidR="002F385C" w:rsidRPr="002F385C" w:rsidRDefault="002F385C" w:rsidP="002F385C">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color w:val="374151"/>
          <w:kern w:val="0"/>
          <w:sz w:val="24"/>
          <w:szCs w:val="24"/>
          <w:lang w:eastAsia="en-GB"/>
          <w14:ligatures w14:val="none"/>
        </w:rPr>
        <w:t>Violation of this social media policy may result in disciplinary action, including warnings</w:t>
      </w:r>
      <w:r>
        <w:rPr>
          <w:rFonts w:ascii="Segoe UI" w:eastAsia="Times New Roman" w:hAnsi="Segoe UI" w:cs="Segoe UI"/>
          <w:color w:val="374151"/>
          <w:kern w:val="0"/>
          <w:sz w:val="24"/>
          <w:szCs w:val="24"/>
          <w:lang w:eastAsia="en-GB"/>
          <w14:ligatures w14:val="none"/>
        </w:rPr>
        <w:t xml:space="preserve"> or removal from patient list</w:t>
      </w:r>
      <w:r w:rsidRPr="002F385C">
        <w:rPr>
          <w:rFonts w:ascii="Segoe UI" w:eastAsia="Times New Roman" w:hAnsi="Segoe UI" w:cs="Segoe UI"/>
          <w:color w:val="374151"/>
          <w:kern w:val="0"/>
          <w:sz w:val="24"/>
          <w:szCs w:val="24"/>
          <w:lang w:eastAsia="en-GB"/>
          <w14:ligatures w14:val="none"/>
        </w:rPr>
        <w:t>, as per the severity of the violation.</w:t>
      </w:r>
    </w:p>
    <w:p w14:paraId="0B646753" w14:textId="77777777" w:rsidR="002F385C" w:rsidRPr="002F385C" w:rsidRDefault="002F385C" w:rsidP="002F385C">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color w:val="374151"/>
          <w:kern w:val="0"/>
          <w:sz w:val="24"/>
          <w:szCs w:val="24"/>
          <w:lang w:eastAsia="en-GB"/>
          <w14:ligatures w14:val="none"/>
        </w:rPr>
        <w:t>Legal action may be taken in cases where the violation involves defamation, breaches of patient confidentiality, or other legal issues.</w:t>
      </w:r>
    </w:p>
    <w:p w14:paraId="25DC88EF" w14:textId="77777777" w:rsidR="002F385C" w:rsidRPr="002F385C" w:rsidRDefault="002F385C" w:rsidP="002F385C">
      <w:pPr>
        <w:pBdr>
          <w:top w:val="single" w:sz="2" w:space="0" w:color="D9D9E3"/>
          <w:left w:val="single" w:sz="2" w:space="0" w:color="D9D9E3"/>
          <w:bottom w:val="single" w:sz="2" w:space="0" w:color="D9D9E3"/>
          <w:right w:val="single" w:sz="2" w:space="0" w:color="D9D9E3"/>
        </w:pBdr>
        <w:spacing w:before="300" w:after="0" w:line="240" w:lineRule="auto"/>
        <w:rPr>
          <w:rFonts w:ascii="Segoe UI" w:eastAsia="Times New Roman" w:hAnsi="Segoe UI" w:cs="Segoe UI"/>
          <w:color w:val="374151"/>
          <w:kern w:val="0"/>
          <w:sz w:val="24"/>
          <w:szCs w:val="24"/>
          <w:lang w:eastAsia="en-GB"/>
          <w14:ligatures w14:val="none"/>
        </w:rPr>
      </w:pPr>
      <w:r w:rsidRPr="002F385C">
        <w:rPr>
          <w:rFonts w:ascii="Segoe UI" w:eastAsia="Times New Roman" w:hAnsi="Segoe UI" w:cs="Segoe UI"/>
          <w:color w:val="374151"/>
          <w:kern w:val="0"/>
          <w:sz w:val="24"/>
          <w:szCs w:val="24"/>
          <w:lang w:eastAsia="en-GB"/>
          <w14:ligatures w14:val="none"/>
        </w:rPr>
        <w:t>By engaging with our digital platforms, patients and staff agree to adhere to the guidelines outlined in this Social Media Policy. The practice reserves the right to update and modify this policy as needed.</w:t>
      </w:r>
    </w:p>
    <w:p w14:paraId="2A1381B7" w14:textId="77777777" w:rsidR="00B41E8B" w:rsidRDefault="00B41E8B" w:rsidP="00DB50E6">
      <w:pPr>
        <w:jc w:val="right"/>
      </w:pPr>
    </w:p>
    <w:sectPr w:rsidR="00B41E8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234FA" w14:textId="77777777" w:rsidR="00B1689D" w:rsidRDefault="00B1689D" w:rsidP="00B1689D">
      <w:pPr>
        <w:spacing w:after="0" w:line="240" w:lineRule="auto"/>
      </w:pPr>
      <w:r>
        <w:separator/>
      </w:r>
    </w:p>
  </w:endnote>
  <w:endnote w:type="continuationSeparator" w:id="0">
    <w:p w14:paraId="3B3A217B" w14:textId="77777777" w:rsidR="00B1689D" w:rsidRDefault="00B1689D" w:rsidP="00B1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A0B0" w14:textId="37AE7CBE" w:rsidR="007D67A4" w:rsidRPr="007D67A4" w:rsidRDefault="007D67A4">
    <w:pPr>
      <w:pStyle w:val="Footer"/>
      <w:rPr>
        <w:lang w:val="en-US"/>
      </w:rPr>
    </w:pPr>
    <w:r>
      <w:rPr>
        <w:lang w:val="en-US"/>
      </w:rPr>
      <w:t>Dec 23</w:t>
    </w:r>
    <w:r w:rsidR="00DB50E6">
      <w:rPr>
        <w:lang w:val="en-US"/>
      </w:rPr>
      <w:t>, Reviewed Jan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39AE" w14:textId="77777777" w:rsidR="00B1689D" w:rsidRDefault="00B1689D" w:rsidP="00B1689D">
      <w:pPr>
        <w:spacing w:after="0" w:line="240" w:lineRule="auto"/>
      </w:pPr>
      <w:r>
        <w:separator/>
      </w:r>
    </w:p>
  </w:footnote>
  <w:footnote w:type="continuationSeparator" w:id="0">
    <w:p w14:paraId="172B643C" w14:textId="77777777" w:rsidR="00B1689D" w:rsidRDefault="00B1689D" w:rsidP="00B16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C32D" w14:textId="3E82A94D" w:rsidR="00B1689D" w:rsidRDefault="00B1689D" w:rsidP="00B1689D">
    <w:pPr>
      <w:pStyle w:val="Header"/>
      <w:jc w:val="center"/>
    </w:pPr>
    <w:r>
      <w:rPr>
        <w:noProof/>
      </w:rPr>
      <w:drawing>
        <wp:inline distT="0" distB="0" distL="0" distR="0" wp14:anchorId="35A5CC1C" wp14:editId="34941F8C">
          <wp:extent cx="2390775" cy="1085850"/>
          <wp:effectExtent l="0" t="0" r="9525" b="0"/>
          <wp:docPr id="1" name="Picture 7" descr="A logo for a surger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for a surgery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5448"/>
    <w:multiLevelType w:val="multilevel"/>
    <w:tmpl w:val="2AF0A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D7D40"/>
    <w:multiLevelType w:val="multilevel"/>
    <w:tmpl w:val="CA76C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B1834"/>
    <w:multiLevelType w:val="multilevel"/>
    <w:tmpl w:val="717AD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6E4A9E"/>
    <w:multiLevelType w:val="multilevel"/>
    <w:tmpl w:val="C2605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7B14E9"/>
    <w:multiLevelType w:val="multilevel"/>
    <w:tmpl w:val="DA3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7C2E19"/>
    <w:multiLevelType w:val="multilevel"/>
    <w:tmpl w:val="7D54A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B5406F"/>
    <w:multiLevelType w:val="multilevel"/>
    <w:tmpl w:val="25C8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896192">
    <w:abstractNumId w:val="2"/>
  </w:num>
  <w:num w:numId="2" w16cid:durableId="1240405270">
    <w:abstractNumId w:val="1"/>
  </w:num>
  <w:num w:numId="3" w16cid:durableId="1965303865">
    <w:abstractNumId w:val="0"/>
  </w:num>
  <w:num w:numId="4" w16cid:durableId="168525123">
    <w:abstractNumId w:val="4"/>
  </w:num>
  <w:num w:numId="5" w16cid:durableId="719285653">
    <w:abstractNumId w:val="6"/>
  </w:num>
  <w:num w:numId="6" w16cid:durableId="1281647493">
    <w:abstractNumId w:val="5"/>
  </w:num>
  <w:num w:numId="7" w16cid:durableId="1484393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5C"/>
    <w:rsid w:val="001B1B24"/>
    <w:rsid w:val="00292CDC"/>
    <w:rsid w:val="002F385C"/>
    <w:rsid w:val="005C6D27"/>
    <w:rsid w:val="00753C8D"/>
    <w:rsid w:val="007D67A4"/>
    <w:rsid w:val="00864B67"/>
    <w:rsid w:val="00B1689D"/>
    <w:rsid w:val="00B41E8B"/>
    <w:rsid w:val="00D149EC"/>
    <w:rsid w:val="00DB50E6"/>
    <w:rsid w:val="00E13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BA9C"/>
  <w15:chartTrackingRefBased/>
  <w15:docId w15:val="{14CF2121-6DD5-4730-95BD-899B7550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38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F385C"/>
    <w:rPr>
      <w:b/>
      <w:bCs/>
    </w:rPr>
  </w:style>
  <w:style w:type="character" w:styleId="Hyperlink">
    <w:name w:val="Hyperlink"/>
    <w:basedOn w:val="DefaultParagraphFont"/>
    <w:uiPriority w:val="99"/>
    <w:semiHidden/>
    <w:unhideWhenUsed/>
    <w:rsid w:val="002F385C"/>
    <w:rPr>
      <w:color w:val="0000FF"/>
      <w:u w:val="single"/>
    </w:rPr>
  </w:style>
  <w:style w:type="paragraph" w:styleId="Header">
    <w:name w:val="header"/>
    <w:basedOn w:val="Normal"/>
    <w:link w:val="HeaderChar"/>
    <w:uiPriority w:val="99"/>
    <w:unhideWhenUsed/>
    <w:rsid w:val="00B16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89D"/>
  </w:style>
  <w:style w:type="paragraph" w:styleId="Footer">
    <w:name w:val="footer"/>
    <w:basedOn w:val="Normal"/>
    <w:link w:val="FooterChar"/>
    <w:uiPriority w:val="99"/>
    <w:unhideWhenUsed/>
    <w:rsid w:val="00B16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21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eople/Kirton-Lindsey-Scotter-Surgery/100086031864669/" TargetMode="External"/><Relationship Id="rId3" Type="http://schemas.openxmlformats.org/officeDocument/2006/relationships/settings" Target="settings.xml"/><Relationship Id="rId7" Type="http://schemas.openxmlformats.org/officeDocument/2006/relationships/hyperlink" Target="https://kirtonlindseyandscottersurgery.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SHEKHAWAT, Satpal (THE KIRTON LINDSEY AND SCOTTER SURGERY)</dc:creator>
  <cp:keywords/>
  <dc:description/>
  <cp:lastModifiedBy>GRANT, Stephanie (THE KIRTON LINDSEY AND SCOTTER SURGERY)</cp:lastModifiedBy>
  <cp:revision>3</cp:revision>
  <dcterms:created xsi:type="dcterms:W3CDTF">2026-01-02T09:59:00Z</dcterms:created>
  <dcterms:modified xsi:type="dcterms:W3CDTF">2026-01-02T10:16:00Z</dcterms:modified>
</cp:coreProperties>
</file>